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AC37" w14:textId="77777777" w:rsidR="006B7607" w:rsidRDefault="006B7607" w:rsidP="00B35230">
      <w:pPr>
        <w:pStyle w:val="Heading2"/>
        <w:spacing w:after="360"/>
      </w:pPr>
      <w:bookmarkStart w:id="0" w:name="_Hlk14686256"/>
      <w:bookmarkStart w:id="1" w:name="_Toc17885450"/>
      <w:r>
        <w:t>Launch Lesson Plan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2977"/>
        <w:gridCol w:w="2410"/>
        <w:gridCol w:w="774"/>
        <w:gridCol w:w="4187"/>
      </w:tblGrid>
      <w:tr w:rsidR="006B7607" w:rsidRPr="00B6244A" w14:paraId="726DF9AE" w14:textId="77777777" w:rsidTr="00F4683C">
        <w:tc>
          <w:tcPr>
            <w:tcW w:w="0" w:type="auto"/>
            <w:gridSpan w:val="4"/>
          </w:tcPr>
          <w:p w14:paraId="0F5CB3E4" w14:textId="1516560B" w:rsidR="006B7607" w:rsidRPr="00B6244A" w:rsidRDefault="006B7607" w:rsidP="00C77F61">
            <w:pPr>
              <w:pStyle w:val="BodyText"/>
              <w:spacing w:after="240"/>
              <w:rPr>
                <w:rStyle w:val="HeadertextCharacter"/>
                <w:rFonts w:cs="Arial"/>
                <w:sz w:val="20"/>
                <w:szCs w:val="20"/>
              </w:rPr>
            </w:pPr>
            <w:r w:rsidRPr="00B6244A">
              <w:rPr>
                <w:rStyle w:val="HeaderheadingCharacter"/>
                <w:rFonts w:cs="Arial"/>
                <w:sz w:val="20"/>
                <w:szCs w:val="20"/>
              </w:rPr>
              <w:t xml:space="preserve">Date:  </w:t>
            </w:r>
            <w:r w:rsidR="00B35230">
              <w:rPr>
                <w:rStyle w:val="HeaderheadingCharacter"/>
                <w:szCs w:val="20"/>
              </w:rPr>
              <w:t>_______________</w:t>
            </w:r>
            <w:r w:rsidRPr="00B6244A">
              <w:rPr>
                <w:rStyle w:val="DefaultheadingCharacter"/>
                <w:sz w:val="20"/>
                <w:szCs w:val="20"/>
              </w:rPr>
              <w:t xml:space="preserve"> </w:t>
            </w:r>
            <w:r>
              <w:rPr>
                <w:rStyle w:val="DefaultheadingCharacter"/>
                <w:sz w:val="20"/>
                <w:szCs w:val="20"/>
              </w:rPr>
              <w:t xml:space="preserve"> </w:t>
            </w:r>
            <w:r>
              <w:rPr>
                <w:rStyle w:val="DefaultheadingCharacter"/>
              </w:rPr>
              <w:t xml:space="preserve">       </w:t>
            </w:r>
            <w:r w:rsidRPr="00B6244A">
              <w:rPr>
                <w:rStyle w:val="DefaultheadingCharacter"/>
                <w:sz w:val="20"/>
                <w:szCs w:val="20"/>
              </w:rPr>
              <w:t>Lesson:</w:t>
            </w:r>
            <w:r w:rsidRPr="00B6244A">
              <w:rPr>
                <w:rStyle w:val="LessonnumberCharacter"/>
                <w:sz w:val="20"/>
                <w:szCs w:val="20"/>
              </w:rPr>
              <w:t xml:space="preserve"> </w:t>
            </w:r>
            <w:proofErr w:type="spellStart"/>
            <w:r w:rsidRPr="00B6244A">
              <w:rPr>
                <w:rStyle w:val="LessonnumberCharacter"/>
                <w:sz w:val="20"/>
                <w:szCs w:val="20"/>
              </w:rPr>
              <w:t>NumBots</w:t>
            </w:r>
            <w:proofErr w:type="spellEnd"/>
            <w:r w:rsidRPr="00B6244A">
              <w:rPr>
                <w:rStyle w:val="LessonnumberCharacter"/>
                <w:sz w:val="20"/>
                <w:szCs w:val="20"/>
              </w:rPr>
              <w:t xml:space="preserve"> Launch Lesson</w:t>
            </w:r>
            <w:r w:rsidRPr="00B6244A">
              <w:rPr>
                <w:rStyle w:val="HeaderheadingCharacter"/>
                <w:rFonts w:cs="Arial"/>
                <w:sz w:val="20"/>
                <w:szCs w:val="20"/>
              </w:rPr>
              <w:t xml:space="preserve"> </w:t>
            </w:r>
            <w:r w:rsidRPr="00B35230">
              <w:rPr>
                <w:rStyle w:val="HeaderheadingCharacter"/>
                <w:rFonts w:cs="Arial"/>
                <w:b w:val="0"/>
                <w:bCs/>
                <w:sz w:val="20"/>
                <w:szCs w:val="20"/>
              </w:rPr>
              <w:t>Plan</w:t>
            </w:r>
            <w:r>
              <w:rPr>
                <w:rStyle w:val="HeaderheadingCharacter"/>
                <w:rFonts w:cs="Arial"/>
                <w:sz w:val="20"/>
                <w:szCs w:val="20"/>
              </w:rPr>
              <w:t xml:space="preserve">            </w:t>
            </w:r>
            <w:r w:rsidRPr="00B6244A">
              <w:rPr>
                <w:rStyle w:val="HeaderheadingCharacter"/>
                <w:rFonts w:cs="Arial"/>
                <w:sz w:val="20"/>
                <w:szCs w:val="20"/>
              </w:rPr>
              <w:t xml:space="preserve">Class: </w:t>
            </w:r>
            <w:r w:rsidR="00B35230">
              <w:rPr>
                <w:rStyle w:val="HeaderheadingCharacter"/>
                <w:szCs w:val="20"/>
              </w:rPr>
              <w:t>__</w:t>
            </w:r>
            <w:bookmarkStart w:id="2" w:name="_GoBack"/>
            <w:bookmarkEnd w:id="2"/>
            <w:r w:rsidR="00B35230">
              <w:rPr>
                <w:rStyle w:val="HeaderheadingCharacter"/>
                <w:szCs w:val="20"/>
              </w:rPr>
              <w:t>_____________</w:t>
            </w:r>
          </w:p>
        </w:tc>
      </w:tr>
      <w:tr w:rsidR="006B7607" w:rsidRPr="00B6244A" w14:paraId="4B809B2E" w14:textId="77777777" w:rsidTr="00FC0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8" w:type="pct"/>
          </w:tcPr>
          <w:p w14:paraId="00108FD6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r w:rsidRPr="00B6244A">
              <w:rPr>
                <w:rStyle w:val="DefaultheadingCharacter"/>
              </w:rPr>
              <w:t xml:space="preserve">Strand: </w:t>
            </w:r>
            <w:r w:rsidRPr="00B6244A">
              <w:rPr>
                <w:rStyle w:val="DefaultheadingCharacter"/>
                <w:b w:val="0"/>
              </w:rPr>
              <w:t>Technology enhanced mathematical learning.</w:t>
            </w:r>
          </w:p>
        </w:tc>
        <w:tc>
          <w:tcPr>
            <w:tcW w:w="1538" w:type="pct"/>
            <w:gridSpan w:val="2"/>
          </w:tcPr>
          <w:p w14:paraId="166AAF87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proofErr w:type="gramStart"/>
            <w:r w:rsidRPr="00B6244A">
              <w:rPr>
                <w:rStyle w:val="DefaultheadingCharacter"/>
              </w:rPr>
              <w:t>Main Focus</w:t>
            </w:r>
            <w:proofErr w:type="gramEnd"/>
            <w:r w:rsidRPr="00B6244A">
              <w:rPr>
                <w:rStyle w:val="DefaultheadingCharacter"/>
              </w:rPr>
              <w:t xml:space="preserve">: </w:t>
            </w:r>
            <w:r w:rsidRPr="00B6244A">
              <w:rPr>
                <w:rStyle w:val="BodytextcellCharacter"/>
              </w:rPr>
              <w:t xml:space="preserve">Counting </w:t>
            </w:r>
            <w:r w:rsidRPr="00B6244A">
              <w:rPr>
                <w:rStyle w:val="DefaultheadingCharacter"/>
                <w:b w:val="0"/>
              </w:rPr>
              <w:t xml:space="preserve">Mental </w:t>
            </w:r>
            <w:r w:rsidRPr="00B6244A">
              <w:rPr>
                <w:rStyle w:val="BodytextcellCharacter"/>
              </w:rPr>
              <w:t>Addition and subtraction Add/Sub (</w:t>
            </w:r>
            <w:proofErr w:type="spellStart"/>
            <w:r w:rsidRPr="00B6244A">
              <w:rPr>
                <w:rStyle w:val="BodytextcellCharacter"/>
              </w:rPr>
              <w:t>i</w:t>
            </w:r>
            <w:proofErr w:type="spellEnd"/>
            <w:r w:rsidRPr="00B6244A">
              <w:rPr>
                <w:rStyle w:val="BodytextcellCharacter"/>
              </w:rPr>
              <w:t>) (ii) (iii) (iv),</w:t>
            </w:r>
          </w:p>
        </w:tc>
        <w:tc>
          <w:tcPr>
            <w:tcW w:w="2023" w:type="pct"/>
          </w:tcPr>
          <w:p w14:paraId="15DC9D06" w14:textId="77777777" w:rsidR="006B7607" w:rsidRPr="00B6244A" w:rsidRDefault="006B7607" w:rsidP="00F4683C">
            <w:pPr>
              <w:pStyle w:val="Bodytextcell"/>
              <w:rPr>
                <w:rStyle w:val="BodytextcellCharacter"/>
                <w:b/>
              </w:rPr>
            </w:pPr>
            <w:r w:rsidRPr="00B6244A">
              <w:rPr>
                <w:rStyle w:val="DefaultheadingCharacter"/>
              </w:rPr>
              <w:t>Key Vocabulary</w:t>
            </w:r>
            <w:r>
              <w:rPr>
                <w:rStyle w:val="DefaultheadingCharacter"/>
              </w:rPr>
              <w:t xml:space="preserve">: </w:t>
            </w:r>
            <w:r w:rsidRPr="00B6244A">
              <w:rPr>
                <w:rStyle w:val="BodytextcellCharacter"/>
              </w:rPr>
              <w:t>upgrade, maths, login, username, password, click, tap, press.</w:t>
            </w:r>
          </w:p>
        </w:tc>
      </w:tr>
      <w:tr w:rsidR="006B7607" w:rsidRPr="00B6244A" w14:paraId="7E0D2C52" w14:textId="77777777" w:rsidTr="00F46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4"/>
          </w:tcPr>
          <w:p w14:paraId="1FCE1D9B" w14:textId="77777777" w:rsidR="006B7607" w:rsidRPr="00B6244A" w:rsidRDefault="006B7607" w:rsidP="00F4683C">
            <w:pPr>
              <w:pStyle w:val="Bodytextcell"/>
              <w:rPr>
                <w:rStyle w:val="DefaultheadingCharacter"/>
              </w:rPr>
            </w:pPr>
            <w:r w:rsidRPr="00B6244A">
              <w:rPr>
                <w:rStyle w:val="DefaultheadingCharacter"/>
              </w:rPr>
              <w:t xml:space="preserve">Objectives </w:t>
            </w:r>
          </w:p>
          <w:p w14:paraId="4152882B" w14:textId="77777777" w:rsidR="006B7607" w:rsidRDefault="006B7607" w:rsidP="00F4683C">
            <w:pPr>
              <w:pStyle w:val="Bodytextcell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Learn about the </w:t>
            </w:r>
            <w:proofErr w:type="spellStart"/>
            <w:r>
              <w:rPr>
                <w:rFonts w:eastAsia="Times New Roman"/>
                <w:lang w:eastAsia="en-GB"/>
              </w:rPr>
              <w:t>NumBots</w:t>
            </w:r>
            <w:proofErr w:type="spellEnd"/>
            <w:r>
              <w:rPr>
                <w:rFonts w:eastAsia="Times New Roman"/>
                <w:lang w:eastAsia="en-GB"/>
              </w:rPr>
              <w:t xml:space="preserve"> back story</w:t>
            </w:r>
          </w:p>
          <w:p w14:paraId="163EB0B1" w14:textId="77777777" w:rsidR="006B7607" w:rsidRPr="00B6244A" w:rsidRDefault="006B7607" w:rsidP="00F4683C">
            <w:pPr>
              <w:pStyle w:val="Bodytextcell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Be able to (and remember how to) login to </w:t>
            </w:r>
            <w:proofErr w:type="spellStart"/>
            <w:r>
              <w:rPr>
                <w:rFonts w:eastAsia="Times New Roman"/>
                <w:lang w:eastAsia="en-GB"/>
              </w:rPr>
              <w:t>NumBots</w:t>
            </w:r>
            <w:proofErr w:type="spellEnd"/>
          </w:p>
        </w:tc>
      </w:tr>
      <w:tr w:rsidR="006B7607" w:rsidRPr="00B6244A" w14:paraId="4D1F723C" w14:textId="77777777" w:rsidTr="00F46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4"/>
          </w:tcPr>
          <w:p w14:paraId="5A6A4491" w14:textId="77777777" w:rsidR="006B7607" w:rsidRPr="00B6244A" w:rsidRDefault="006B7607" w:rsidP="00F4683C">
            <w:pPr>
              <w:pStyle w:val="Bodytextcell"/>
              <w:rPr>
                <w:rStyle w:val="DefaultheadingCharacter"/>
                <w:b w:val="0"/>
                <w:bCs/>
              </w:rPr>
            </w:pPr>
            <w:r w:rsidRPr="00B6244A">
              <w:rPr>
                <w:rStyle w:val="DefaultheadingCharacter"/>
                <w:b w:val="0"/>
                <w:bCs/>
              </w:rPr>
              <w:t>NB. Prior to delivering lesson T to read through slides 1-4 to understand the structure of PowerPoint.</w:t>
            </w:r>
          </w:p>
          <w:p w14:paraId="39D55567" w14:textId="77777777" w:rsidR="006B7607" w:rsidRPr="00B6244A" w:rsidRDefault="006B7607" w:rsidP="00F4683C">
            <w:pPr>
              <w:pStyle w:val="Bodytextcell"/>
              <w:rPr>
                <w:rStyle w:val="DefaultheadingCharacter"/>
                <w:u w:val="single"/>
              </w:rPr>
            </w:pPr>
            <w:r w:rsidRPr="00B6244A">
              <w:rPr>
                <w:rStyle w:val="DefaultheadingCharacter"/>
                <w:u w:val="single"/>
              </w:rPr>
              <w:t xml:space="preserve">Starter 10 minutes </w:t>
            </w:r>
          </w:p>
          <w:p w14:paraId="483A2B61" w14:textId="77777777" w:rsidR="006B7607" w:rsidRPr="00B6244A" w:rsidRDefault="006B7607" w:rsidP="00F4683C">
            <w:pPr>
              <w:pStyle w:val="Bodytextcell"/>
              <w:rPr>
                <w:rStyle w:val="DefaultheadingCharacter"/>
                <w:u w:val="single"/>
              </w:rPr>
            </w:pPr>
            <w:r w:rsidRPr="00B6244A">
              <w:rPr>
                <w:rStyle w:val="DefaultheadingCharacter"/>
              </w:rPr>
              <w:t>Introduction:</w:t>
            </w:r>
            <w:r w:rsidRPr="00B6244A">
              <w:rPr>
                <w:rStyle w:val="DefaultheadingCharacter"/>
                <w:b w:val="0"/>
                <w:bCs/>
              </w:rPr>
              <w:t xml:space="preserve"> </w:t>
            </w:r>
            <w:r w:rsidRPr="00B6244A">
              <w:rPr>
                <w:rStyle w:val="DefaultheadingCharacter"/>
              </w:rPr>
              <w:t>Slide 5.</w:t>
            </w:r>
            <w:r w:rsidRPr="00B6244A">
              <w:rPr>
                <w:rStyle w:val="DefaultheadingCharacter"/>
                <w:bCs/>
              </w:rPr>
              <w:t xml:space="preserve"> </w:t>
            </w:r>
            <w:r>
              <w:rPr>
                <w:rStyle w:val="DefaultheadingCharacter"/>
                <w:b w:val="0"/>
                <w:bCs/>
              </w:rPr>
              <w:t>I</w:t>
            </w:r>
            <w:r w:rsidRPr="00B6244A">
              <w:rPr>
                <w:rStyle w:val="DefaultheadingCharacter"/>
                <w:b w:val="0"/>
                <w:bCs/>
              </w:rPr>
              <w:t xml:space="preserve">n </w:t>
            </w:r>
            <w:r>
              <w:rPr>
                <w:rStyle w:val="DefaultheadingCharacter"/>
                <w:b w:val="0"/>
                <w:bCs/>
              </w:rPr>
              <w:t>c</w:t>
            </w:r>
            <w:r w:rsidRPr="00B6244A">
              <w:rPr>
                <w:rStyle w:val="DefaultheadingCharacter"/>
                <w:b w:val="0"/>
                <w:bCs/>
              </w:rPr>
              <w:t xml:space="preserve">omputing room or in teaching classroom. Away from screens at this point. </w:t>
            </w:r>
          </w:p>
          <w:p w14:paraId="7A9F15B5" w14:textId="77777777" w:rsidR="006B7607" w:rsidRPr="00B6244A" w:rsidRDefault="006B7607" w:rsidP="00F4683C">
            <w:pPr>
              <w:pStyle w:val="Bodytextcell"/>
              <w:rPr>
                <w:rStyle w:val="DefaultheadingCharacter"/>
                <w:b w:val="0"/>
                <w:bCs/>
              </w:rPr>
            </w:pPr>
            <w:r w:rsidRPr="00B6244A">
              <w:rPr>
                <w:rStyle w:val="DefaultheadingCharacter"/>
                <w:b w:val="0"/>
                <w:bCs/>
              </w:rPr>
              <w:t xml:space="preserve">Today we are going to play </w:t>
            </w:r>
            <w:proofErr w:type="spellStart"/>
            <w:r w:rsidRPr="00B6244A">
              <w:rPr>
                <w:rStyle w:val="DefaultheadingCharacter"/>
                <w:b w:val="0"/>
                <w:bCs/>
              </w:rPr>
              <w:t>NumBots</w:t>
            </w:r>
            <w:proofErr w:type="spellEnd"/>
            <w:r w:rsidRPr="00B6244A">
              <w:rPr>
                <w:rStyle w:val="DefaultheadingCharacter"/>
                <w:b w:val="0"/>
                <w:bCs/>
              </w:rPr>
              <w:t xml:space="preserve">. </w:t>
            </w:r>
          </w:p>
          <w:p w14:paraId="4410A90E" w14:textId="77777777" w:rsidR="006B7607" w:rsidRPr="00B6244A" w:rsidRDefault="006B7607" w:rsidP="00F4683C">
            <w:pPr>
              <w:pStyle w:val="Bodytextcell"/>
              <w:rPr>
                <w:rStyle w:val="DefaultheadingCharacter"/>
                <w:b w:val="0"/>
                <w:bCs/>
              </w:rPr>
            </w:pPr>
            <w:r w:rsidRPr="00B6244A">
              <w:rPr>
                <w:rStyle w:val="DefaultheadingCharacter"/>
                <w:b w:val="0"/>
                <w:i/>
                <w:iCs/>
              </w:rPr>
              <w:t xml:space="preserve">Q. </w:t>
            </w:r>
            <w:proofErr w:type="spellStart"/>
            <w:r w:rsidRPr="00B6244A">
              <w:rPr>
                <w:rStyle w:val="DefaultheadingCharacter"/>
                <w:b w:val="0"/>
                <w:i/>
                <w:iCs/>
              </w:rPr>
              <w:t>Num</w:t>
            </w:r>
            <w:proofErr w:type="spellEnd"/>
            <w:r w:rsidRPr="00B6244A">
              <w:rPr>
                <w:rStyle w:val="DefaultheadingCharacter"/>
                <w:b w:val="0"/>
                <w:i/>
                <w:iCs/>
              </w:rPr>
              <w:t xml:space="preserve">/Bots- what maths words </w:t>
            </w:r>
            <w:proofErr w:type="gramStart"/>
            <w:r w:rsidRPr="00B6244A">
              <w:rPr>
                <w:rStyle w:val="DefaultheadingCharacter"/>
                <w:b w:val="0"/>
                <w:i/>
                <w:iCs/>
              </w:rPr>
              <w:t>does</w:t>
            </w:r>
            <w:proofErr w:type="gramEnd"/>
            <w:r w:rsidRPr="00B6244A">
              <w:rPr>
                <w:rStyle w:val="DefaultheadingCharacter"/>
                <w:b w:val="0"/>
                <w:i/>
                <w:iCs/>
              </w:rPr>
              <w:t xml:space="preserve"> this sound like? </w:t>
            </w:r>
            <w:r w:rsidRPr="00B6244A">
              <w:rPr>
                <w:rStyle w:val="DefaultheadingCharacter"/>
                <w:b w:val="0"/>
              </w:rPr>
              <w:t>Elicit. Numbers, bonds</w:t>
            </w:r>
          </w:p>
          <w:p w14:paraId="4E3251EE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r w:rsidRPr="00B6244A">
              <w:rPr>
                <w:rStyle w:val="BodytextcellCharacter"/>
              </w:rPr>
              <w:t xml:space="preserve">T to show </w:t>
            </w:r>
            <w:proofErr w:type="spellStart"/>
            <w:r w:rsidRPr="00B6244A">
              <w:rPr>
                <w:rStyle w:val="BodytextcellCharacter"/>
              </w:rPr>
              <w:t>chn</w:t>
            </w:r>
            <w:proofErr w:type="spellEnd"/>
            <w:r w:rsidRPr="00B6244A">
              <w:rPr>
                <w:rStyle w:val="BodytextcellCharacter"/>
              </w:rPr>
              <w:t xml:space="preserve"> the video. Do we want to watch it again? If Y watch again to secure answer to next question.</w:t>
            </w:r>
          </w:p>
          <w:p w14:paraId="7B7DFB1D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r w:rsidRPr="00B6244A">
              <w:rPr>
                <w:rStyle w:val="BodytextcellCharacter"/>
                <w:u w:val="single"/>
              </w:rPr>
              <w:t>Pause, Pounce, Bounce</w:t>
            </w:r>
            <w:r w:rsidRPr="002E039E">
              <w:rPr>
                <w:rStyle w:val="BodytextcellCharacter"/>
              </w:rPr>
              <w:t xml:space="preserve"> </w:t>
            </w:r>
            <w:proofErr w:type="spellStart"/>
            <w:proofErr w:type="gramStart"/>
            <w:r w:rsidRPr="00B6244A">
              <w:rPr>
                <w:rStyle w:val="BodytextcellCharacter"/>
                <w:i/>
              </w:rPr>
              <w:t>Q.What</w:t>
            </w:r>
            <w:proofErr w:type="spellEnd"/>
            <w:proofErr w:type="gramEnd"/>
            <w:r w:rsidRPr="00B6244A">
              <w:rPr>
                <w:rStyle w:val="BodytextcellCharacter"/>
                <w:i/>
              </w:rPr>
              <w:t xml:space="preserve"> can you remember from this video?</w:t>
            </w:r>
            <w:r w:rsidRPr="00B6244A">
              <w:rPr>
                <w:rStyle w:val="BodytextcellCharacter"/>
              </w:rPr>
              <w:t xml:space="preserve"> If </w:t>
            </w:r>
            <w:proofErr w:type="spellStart"/>
            <w:r w:rsidRPr="00B6244A">
              <w:rPr>
                <w:rStyle w:val="BodytextcellCharacter"/>
              </w:rPr>
              <w:t>chn</w:t>
            </w:r>
            <w:proofErr w:type="spellEnd"/>
            <w:r w:rsidRPr="00B6244A">
              <w:rPr>
                <w:rStyle w:val="BodytextcellCharacter"/>
              </w:rPr>
              <w:t xml:space="preserve"> are struggling, T to model one answer. ‘I can remember there was a scrapheap.’ </w:t>
            </w:r>
          </w:p>
          <w:p w14:paraId="2B1777B4" w14:textId="77777777" w:rsidR="006B7607" w:rsidRDefault="006B7607" w:rsidP="00F4683C">
            <w:pPr>
              <w:pStyle w:val="Bodytextcell"/>
              <w:rPr>
                <w:rStyle w:val="BodytextcellCharacter"/>
              </w:rPr>
            </w:pPr>
            <w:r w:rsidRPr="00B6244A">
              <w:rPr>
                <w:rStyle w:val="BodytextcellCharacter"/>
                <w:i/>
              </w:rPr>
              <w:t xml:space="preserve">Q. What do you think ‘upgrade’ means?  </w:t>
            </w:r>
            <w:r w:rsidRPr="00B6244A">
              <w:rPr>
                <w:rStyle w:val="BodytextcellCharacter"/>
              </w:rPr>
              <w:t>T to elicit up-grade.</w:t>
            </w:r>
          </w:p>
          <w:p w14:paraId="3E580B15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r w:rsidRPr="00B6244A">
              <w:rPr>
                <w:rStyle w:val="BodytextcellCharacter"/>
                <w:i/>
              </w:rPr>
              <w:t>Q. What does this mean? S</w:t>
            </w:r>
            <w:r w:rsidRPr="00B6244A">
              <w:rPr>
                <w:rStyle w:val="BodytextcellCharacter"/>
              </w:rPr>
              <w:t>hining inside and out</w:t>
            </w:r>
            <w:r>
              <w:rPr>
                <w:rStyle w:val="BodytextcellCharacter"/>
              </w:rPr>
              <w:t>.</w:t>
            </w:r>
            <w:r w:rsidRPr="00B6244A">
              <w:rPr>
                <w:rStyle w:val="BodytextcellCharacter"/>
              </w:rPr>
              <w:t xml:space="preserve"> T to elicit extended metaphor throughout the game.</w:t>
            </w:r>
          </w:p>
          <w:p w14:paraId="52AE0489" w14:textId="77777777" w:rsidR="006B7607" w:rsidRPr="00B6244A" w:rsidRDefault="006B7607" w:rsidP="00F4683C">
            <w:pPr>
              <w:pStyle w:val="Bodytextcell"/>
              <w:rPr>
                <w:rStyle w:val="DefaultheadingCharacter"/>
              </w:rPr>
            </w:pPr>
            <w:r w:rsidRPr="00B6244A">
              <w:rPr>
                <w:rStyle w:val="DefaultheadingCharacter"/>
              </w:rPr>
              <w:t>Inside the Game: Slide 12</w:t>
            </w:r>
          </w:p>
          <w:p w14:paraId="78F0E8C9" w14:textId="77777777" w:rsidR="006B7607" w:rsidRPr="00B6244A" w:rsidRDefault="006B7607" w:rsidP="00F4683C">
            <w:pPr>
              <w:pStyle w:val="Bodytextcell"/>
            </w:pPr>
            <w:r w:rsidRPr="00B6244A">
              <w:t xml:space="preserve">T to check listening and understanding through questioning </w:t>
            </w:r>
            <w:r w:rsidRPr="00B6244A">
              <w:rPr>
                <w:i/>
                <w:iCs/>
              </w:rPr>
              <w:t xml:space="preserve">Q </w:t>
            </w:r>
            <w:proofErr w:type="spellStart"/>
            <w:r w:rsidRPr="00B6244A">
              <w:rPr>
                <w:i/>
                <w:iCs/>
              </w:rPr>
              <w:t>eg.</w:t>
            </w:r>
            <w:proofErr w:type="spellEnd"/>
            <w:r w:rsidRPr="00B6244A">
              <w:rPr>
                <w:i/>
                <w:iCs/>
              </w:rPr>
              <w:t xml:space="preserve"> What does the purple button mean?</w:t>
            </w:r>
            <w:r w:rsidRPr="00B6244A">
              <w:t xml:space="preserve"> </w:t>
            </w:r>
          </w:p>
        </w:tc>
      </w:tr>
      <w:tr w:rsidR="006B7607" w:rsidRPr="00B6244A" w14:paraId="23FDE95E" w14:textId="77777777" w:rsidTr="00F46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3"/>
        </w:trPr>
        <w:tc>
          <w:tcPr>
            <w:tcW w:w="0" w:type="auto"/>
            <w:gridSpan w:val="4"/>
          </w:tcPr>
          <w:p w14:paraId="4A6E5484" w14:textId="77777777" w:rsidR="006B7607" w:rsidRPr="00B6244A" w:rsidRDefault="006B7607" w:rsidP="00F4683C">
            <w:pPr>
              <w:pStyle w:val="Bodytextcell"/>
              <w:rPr>
                <w:rStyle w:val="DefaultheadingCharacter"/>
              </w:rPr>
            </w:pPr>
            <w:r w:rsidRPr="00B6244A">
              <w:rPr>
                <w:rStyle w:val="DefaultheadingCharacter"/>
                <w:u w:val="single"/>
              </w:rPr>
              <w:t>Main Teaching 20 minutes</w:t>
            </w:r>
          </w:p>
          <w:p w14:paraId="05AD3B4D" w14:textId="77777777" w:rsidR="006B7607" w:rsidRPr="00B6244A" w:rsidRDefault="006B7607" w:rsidP="00F4683C">
            <w:pPr>
              <w:pStyle w:val="Bodytextcell"/>
              <w:rPr>
                <w:rStyle w:val="DefaultheadingCharacter"/>
              </w:rPr>
            </w:pPr>
            <w:r w:rsidRPr="00B6244A">
              <w:rPr>
                <w:b/>
                <w:bCs/>
              </w:rPr>
              <w:t>Login Walk-through</w:t>
            </w:r>
          </w:p>
          <w:p w14:paraId="61C8A94D" w14:textId="77777777" w:rsidR="006B7607" w:rsidRPr="00B6244A" w:rsidRDefault="006B7607" w:rsidP="00F4683C">
            <w:pPr>
              <w:pStyle w:val="Bodytextcell"/>
            </w:pPr>
            <w:proofErr w:type="spellStart"/>
            <w:r w:rsidRPr="00B6244A">
              <w:t>Chn</w:t>
            </w:r>
            <w:proofErr w:type="spellEnd"/>
            <w:r w:rsidRPr="00B6244A">
              <w:t xml:space="preserve"> </w:t>
            </w:r>
            <w:r>
              <w:t>at</w:t>
            </w:r>
            <w:r w:rsidRPr="00B6244A">
              <w:t xml:space="preserve"> devices and T and other adults to guide </w:t>
            </w:r>
            <w:proofErr w:type="spellStart"/>
            <w:r>
              <w:t>chn</w:t>
            </w:r>
            <w:proofErr w:type="spellEnd"/>
            <w:r w:rsidRPr="00B6244A">
              <w:t xml:space="preserve"> through logging on. T</w:t>
            </w:r>
            <w:r>
              <w:t xml:space="preserve"> to</w:t>
            </w:r>
            <w:r w:rsidRPr="00B6244A">
              <w:t xml:space="preserve"> let </w:t>
            </w:r>
            <w:proofErr w:type="spellStart"/>
            <w:r w:rsidRPr="00B6244A">
              <w:t>chn</w:t>
            </w:r>
            <w:proofErr w:type="spellEnd"/>
            <w:r w:rsidRPr="00B6244A">
              <w:t xml:space="preserve"> play</w:t>
            </w:r>
            <w:r>
              <w:t>-</w:t>
            </w:r>
            <w:r w:rsidRPr="00B6244A">
              <w:t xml:space="preserve"> </w:t>
            </w:r>
            <w:r>
              <w:t>T to m</w:t>
            </w:r>
            <w:r w:rsidRPr="00B6244A">
              <w:t>onitor</w:t>
            </w:r>
            <w:r>
              <w:t xml:space="preserve">/ support. </w:t>
            </w:r>
          </w:p>
          <w:p w14:paraId="6A13CEE1" w14:textId="77777777" w:rsidR="006B7607" w:rsidRPr="00B6244A" w:rsidRDefault="006B7607" w:rsidP="00F4683C">
            <w:pPr>
              <w:pStyle w:val="Bodytextcell"/>
            </w:pPr>
            <w:r w:rsidRPr="00B6244A">
              <w:rPr>
                <w:rStyle w:val="SectionheadingCharacter"/>
              </w:rPr>
              <w:t>Watch out for</w:t>
            </w:r>
          </w:p>
          <w:p w14:paraId="14F47AC3" w14:textId="77777777" w:rsidR="006B7607" w:rsidRPr="00B6244A" w:rsidRDefault="006B7607" w:rsidP="00F4683C">
            <w:pPr>
              <w:pStyle w:val="Bodytextcell"/>
            </w:pPr>
            <w:r w:rsidRPr="00B6244A">
              <w:t xml:space="preserve">If </w:t>
            </w:r>
            <w:proofErr w:type="spellStart"/>
            <w:r w:rsidRPr="00B6244A">
              <w:t>chn</w:t>
            </w:r>
            <w:proofErr w:type="spellEnd"/>
            <w:r w:rsidRPr="00B6244A">
              <w:t xml:space="preserve"> are paired on a </w:t>
            </w:r>
            <w:proofErr w:type="gramStart"/>
            <w:r w:rsidRPr="00B6244A">
              <w:t>computer</w:t>
            </w:r>
            <w:proofErr w:type="gramEnd"/>
            <w:r w:rsidRPr="00B6244A">
              <w:t xml:space="preserve"> ensure turn taking.</w:t>
            </w:r>
          </w:p>
          <w:p w14:paraId="02164956" w14:textId="77777777" w:rsidR="006B7607" w:rsidRPr="00B6244A" w:rsidRDefault="006B7607" w:rsidP="00F4683C">
            <w:pPr>
              <w:pStyle w:val="Bodytextcell"/>
            </w:pPr>
            <w:r w:rsidRPr="00B6244A">
              <w:t xml:space="preserve">Edit Slide 34 so </w:t>
            </w:r>
            <w:proofErr w:type="spellStart"/>
            <w:r w:rsidRPr="00B6244A">
              <w:t>chn</w:t>
            </w:r>
            <w:proofErr w:type="spellEnd"/>
            <w:r w:rsidRPr="00B6244A">
              <w:t xml:space="preserve"> know how to spell their school/ know the school’s postcode by having this visible in the room. </w:t>
            </w:r>
          </w:p>
          <w:p w14:paraId="2C080817" w14:textId="77777777" w:rsidR="006B7607" w:rsidRPr="00B6244A" w:rsidRDefault="006B7607" w:rsidP="00F4683C">
            <w:pPr>
              <w:pStyle w:val="Bodytextcell"/>
            </w:pPr>
            <w:proofErr w:type="gramStart"/>
            <w:r>
              <w:t>*.</w:t>
            </w:r>
            <w:proofErr w:type="spellStart"/>
            <w:r>
              <w:t>numbots</w:t>
            </w:r>
            <w:proofErr w:type="spellEnd"/>
            <w:proofErr w:type="gramEnd"/>
            <w:r>
              <w:t xml:space="preserve"> has been whitelisted by your network/IT person.</w:t>
            </w:r>
            <w:r w:rsidRPr="00B6244A">
              <w:t xml:space="preserve"> </w:t>
            </w:r>
          </w:p>
          <w:p w14:paraId="4B2B1567" w14:textId="77777777" w:rsidR="006B7607" w:rsidRPr="00B6244A" w:rsidRDefault="006B7607" w:rsidP="00F4683C">
            <w:pPr>
              <w:pStyle w:val="Bodytextcell"/>
            </w:pPr>
            <w:r w:rsidRPr="00B6244A">
              <w:t xml:space="preserve">Usernames and password labels are printed prior to lesson. </w:t>
            </w:r>
          </w:p>
          <w:p w14:paraId="4EE0DFFE" w14:textId="77777777" w:rsidR="006B7607" w:rsidRPr="00B6244A" w:rsidRDefault="006B7607" w:rsidP="00F4683C">
            <w:pPr>
              <w:pStyle w:val="Bodytextcell"/>
              <w:spacing w:after="0"/>
            </w:pPr>
            <w:proofErr w:type="spellStart"/>
            <w:r w:rsidRPr="00B6244A">
              <w:t>Chn</w:t>
            </w:r>
            <w:proofErr w:type="spellEnd"/>
            <w:r w:rsidRPr="00B6244A">
              <w:t xml:space="preserve"> that have accessibility arrangements to be supported. </w:t>
            </w:r>
          </w:p>
        </w:tc>
      </w:tr>
      <w:tr w:rsidR="006B7607" w:rsidRPr="00B6244A" w14:paraId="74B8271F" w14:textId="77777777" w:rsidTr="00F46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4"/>
          </w:tcPr>
          <w:p w14:paraId="5EEE89AC" w14:textId="77777777" w:rsidR="006B7607" w:rsidRPr="00B6244A" w:rsidRDefault="006B7607" w:rsidP="00F4683C">
            <w:pPr>
              <w:pStyle w:val="Bodytextcell"/>
              <w:rPr>
                <w:rStyle w:val="DefaultheadingCharacter"/>
                <w:u w:val="single"/>
              </w:rPr>
            </w:pPr>
            <w:r w:rsidRPr="00B6244A">
              <w:rPr>
                <w:rStyle w:val="DefaultheadingCharacter"/>
                <w:u w:val="single"/>
              </w:rPr>
              <w:t>Plenary 15 minutes</w:t>
            </w:r>
          </w:p>
          <w:p w14:paraId="0024731D" w14:textId="77777777" w:rsidR="006B7607" w:rsidRPr="00681A11" w:rsidRDefault="006B7607" w:rsidP="00F4683C">
            <w:pPr>
              <w:pStyle w:val="Bodytextcell"/>
              <w:rPr>
                <w:rStyle w:val="BodytextcellCharacter"/>
                <w:b/>
                <w:bCs/>
              </w:rPr>
            </w:pPr>
            <w:r w:rsidRPr="00681A11">
              <w:rPr>
                <w:rStyle w:val="DefaultheadingCharacter"/>
                <w:b w:val="0"/>
                <w:bCs/>
                <w:sz w:val="20"/>
              </w:rPr>
              <w:t xml:space="preserve">Ask children to Click on ‘Me’ and ‘Logout.’ Move </w:t>
            </w:r>
            <w:proofErr w:type="spellStart"/>
            <w:r w:rsidRPr="00681A11">
              <w:rPr>
                <w:rStyle w:val="DefaultheadingCharacter"/>
                <w:b w:val="0"/>
                <w:bCs/>
                <w:sz w:val="20"/>
              </w:rPr>
              <w:t>chn</w:t>
            </w:r>
            <w:proofErr w:type="spellEnd"/>
            <w:r w:rsidRPr="00681A11">
              <w:rPr>
                <w:rStyle w:val="DefaultheadingCharacter"/>
                <w:b w:val="0"/>
                <w:bCs/>
                <w:sz w:val="20"/>
              </w:rPr>
              <w:t xml:space="preserve"> back to carpet to show Learning intentions (if you deem appropriate) and Rewards section. </w:t>
            </w:r>
          </w:p>
          <w:p w14:paraId="1160DB08" w14:textId="77777777" w:rsidR="006B7607" w:rsidRDefault="006B7607" w:rsidP="00F4683C">
            <w:pPr>
              <w:pStyle w:val="Bodytextcell"/>
              <w:rPr>
                <w:rStyle w:val="ActivitytitleCharacter"/>
                <w:b w:val="0"/>
                <w:i/>
              </w:rPr>
            </w:pPr>
            <w:r w:rsidRPr="00681A11">
              <w:rPr>
                <w:rStyle w:val="ActivitytitleCharacter"/>
                <w:i/>
              </w:rPr>
              <w:t xml:space="preserve">Q. </w:t>
            </w:r>
            <w:r w:rsidRPr="00681A11">
              <w:rPr>
                <w:rStyle w:val="ActivitytitleCharacter"/>
                <w:b w:val="0"/>
                <w:i/>
              </w:rPr>
              <w:t xml:space="preserve">What are we learning here? </w:t>
            </w:r>
            <w:r w:rsidRPr="00681A11">
              <w:rPr>
                <w:rStyle w:val="ActivitytitleCharacter"/>
                <w:b w:val="0"/>
                <w:iCs/>
              </w:rPr>
              <w:t>Elicit counting without counting, number bonds, addition and subtraction</w:t>
            </w:r>
          </w:p>
          <w:p w14:paraId="4BBF7DED" w14:textId="77777777" w:rsidR="006B7607" w:rsidRDefault="006B7607" w:rsidP="00F4683C">
            <w:pPr>
              <w:pStyle w:val="Bodytextcell"/>
              <w:rPr>
                <w:rStyle w:val="ActivitytitleCharacter"/>
                <w:b w:val="0"/>
                <w:iCs/>
              </w:rPr>
            </w:pPr>
            <w:r w:rsidRPr="00681A11">
              <w:rPr>
                <w:rStyle w:val="ActivitytitleCharacter"/>
                <w:b w:val="0"/>
                <w:iCs/>
              </w:rPr>
              <w:t>T to g</w:t>
            </w:r>
            <w:r>
              <w:rPr>
                <w:rStyle w:val="ActivitytitleCharacter"/>
                <w:b w:val="0"/>
                <w:iCs/>
              </w:rPr>
              <w:t>o through metaphor of a maths house.</w:t>
            </w:r>
          </w:p>
          <w:p w14:paraId="0C4EC1E7" w14:textId="77777777" w:rsidR="006B7607" w:rsidRPr="00681A11" w:rsidRDefault="006B7607" w:rsidP="00F4683C">
            <w:pPr>
              <w:pStyle w:val="Bodytextcell"/>
              <w:rPr>
                <w:rStyle w:val="ActivitytitleCharacter"/>
                <w:b w:val="0"/>
                <w:bCs/>
                <w:iCs/>
              </w:rPr>
            </w:pPr>
            <w:r w:rsidRPr="00681A11">
              <w:rPr>
                <w:rStyle w:val="ActivitytitleCharacter"/>
                <w:b w:val="0"/>
                <w:bCs/>
                <w:iCs/>
              </w:rPr>
              <w:t>T to</w:t>
            </w:r>
            <w:r>
              <w:rPr>
                <w:rStyle w:val="ActivitytitleCharacter"/>
                <w:b w:val="0"/>
                <w:bCs/>
                <w:iCs/>
              </w:rPr>
              <w:t xml:space="preserve"> show what rewards are available on </w:t>
            </w:r>
            <w:proofErr w:type="spellStart"/>
            <w:r>
              <w:rPr>
                <w:rStyle w:val="ActivitytitleCharacter"/>
                <w:b w:val="0"/>
                <w:bCs/>
                <w:iCs/>
              </w:rPr>
              <w:t>NumBots</w:t>
            </w:r>
            <w:proofErr w:type="spellEnd"/>
            <w:r>
              <w:rPr>
                <w:rStyle w:val="ActivitytitleCharacter"/>
                <w:b w:val="0"/>
                <w:bCs/>
                <w:iCs/>
              </w:rPr>
              <w:t>.</w:t>
            </w:r>
          </w:p>
          <w:p w14:paraId="44716793" w14:textId="77777777" w:rsidR="006B7607" w:rsidRPr="00681A11" w:rsidRDefault="006B7607" w:rsidP="00F4683C">
            <w:pPr>
              <w:pStyle w:val="Bodytextcell"/>
              <w:rPr>
                <w:rStyle w:val="ActivitytitleCharacter"/>
                <w:b w:val="0"/>
                <w:i/>
              </w:rPr>
            </w:pPr>
            <w:r w:rsidRPr="00681A11">
              <w:rPr>
                <w:rStyle w:val="DefaultheadingCharacter"/>
                <w:b w:val="0"/>
                <w:sz w:val="20"/>
                <w:u w:val="single"/>
              </w:rPr>
              <w:t xml:space="preserve">Talk </w:t>
            </w:r>
            <w:proofErr w:type="gramStart"/>
            <w:r w:rsidRPr="00681A11">
              <w:rPr>
                <w:rStyle w:val="DefaultheadingCharacter"/>
                <w:b w:val="0"/>
                <w:sz w:val="20"/>
                <w:u w:val="single"/>
              </w:rPr>
              <w:t>To</w:t>
            </w:r>
            <w:proofErr w:type="gramEnd"/>
            <w:r w:rsidRPr="00681A11">
              <w:rPr>
                <w:rStyle w:val="DefaultheadingCharacter"/>
                <w:b w:val="0"/>
                <w:sz w:val="20"/>
                <w:u w:val="single"/>
              </w:rPr>
              <w:t xml:space="preserve"> Your Partner</w:t>
            </w:r>
            <w:r w:rsidRPr="00681A11">
              <w:rPr>
                <w:rStyle w:val="DefaultheadingCharacter"/>
                <w:b w:val="0"/>
                <w:sz w:val="20"/>
              </w:rPr>
              <w:t xml:space="preserve">- </w:t>
            </w:r>
            <w:r w:rsidRPr="00681A11">
              <w:rPr>
                <w:rStyle w:val="ActivitytitleCharacter"/>
                <w:b w:val="0"/>
                <w:i/>
              </w:rPr>
              <w:t>Q. Can you remember which level you got up to? Did anyone manage a challenge?</w:t>
            </w:r>
          </w:p>
          <w:p w14:paraId="4D9F5622" w14:textId="77777777" w:rsidR="006B7607" w:rsidRPr="00B6244A" w:rsidRDefault="006B7607" w:rsidP="00F4683C">
            <w:pPr>
              <w:pStyle w:val="Bodytextcell"/>
              <w:rPr>
                <w:rStyle w:val="DefaultheadingCharacter"/>
                <w:b w:val="0"/>
                <w:iCs/>
              </w:rPr>
            </w:pPr>
            <w:r w:rsidRPr="00681A11">
              <w:rPr>
                <w:rStyle w:val="ActivitytitleCharacter"/>
                <w:b w:val="0"/>
                <w:iCs/>
              </w:rPr>
              <w:t>Evaluation sheets to be filled in (if you wish).</w:t>
            </w:r>
            <w:r w:rsidRPr="00B6244A">
              <w:rPr>
                <w:rStyle w:val="ActivitytitleCharacter"/>
                <w:b w:val="0"/>
                <w:iCs/>
              </w:rPr>
              <w:t xml:space="preserve"> </w:t>
            </w:r>
          </w:p>
        </w:tc>
      </w:tr>
      <w:tr w:rsidR="006B7607" w:rsidRPr="00B6244A" w14:paraId="2C893EF8" w14:textId="77777777" w:rsidTr="00F46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4"/>
          </w:tcPr>
          <w:p w14:paraId="57C1C91F" w14:textId="77777777" w:rsidR="006B7607" w:rsidRPr="00B6244A" w:rsidRDefault="006B7607" w:rsidP="00F4683C">
            <w:pPr>
              <w:pStyle w:val="Bodytextcell"/>
              <w:rPr>
                <w:rStyle w:val="DefaultheadingCharacter"/>
                <w:b w:val="0"/>
              </w:rPr>
            </w:pPr>
            <w:r w:rsidRPr="00B6244A">
              <w:rPr>
                <w:rStyle w:val="DefaultheadingCharacter"/>
              </w:rPr>
              <w:t xml:space="preserve">Outcomes: </w:t>
            </w:r>
            <w:r w:rsidRPr="00B6244A">
              <w:rPr>
                <w:rStyle w:val="BodytextcellCharacter"/>
              </w:rPr>
              <w:t>Can children</w:t>
            </w:r>
          </w:p>
          <w:p w14:paraId="404D83A7" w14:textId="77777777" w:rsidR="006B7607" w:rsidRPr="00B6244A" w:rsidRDefault="006B7607" w:rsidP="006B7607">
            <w:pPr>
              <w:pStyle w:val="Bodytextcell"/>
              <w:numPr>
                <w:ilvl w:val="0"/>
                <w:numId w:val="12"/>
              </w:numPr>
              <w:rPr>
                <w:rStyle w:val="BodytextcellCharacter"/>
              </w:rPr>
            </w:pPr>
            <w:r w:rsidRPr="00B6244A">
              <w:rPr>
                <w:rStyle w:val="BodytextcellCharacter"/>
              </w:rPr>
              <w:t>Log on using their username and password?</w:t>
            </w:r>
          </w:p>
          <w:p w14:paraId="78C06BE4" w14:textId="77777777" w:rsidR="006B7607" w:rsidRPr="00B6244A" w:rsidRDefault="006B7607" w:rsidP="006B7607">
            <w:pPr>
              <w:pStyle w:val="Bodytextcell"/>
              <w:numPr>
                <w:ilvl w:val="0"/>
                <w:numId w:val="12"/>
              </w:numPr>
              <w:rPr>
                <w:rStyle w:val="BodytextcellCharacter"/>
              </w:rPr>
            </w:pPr>
            <w:r w:rsidRPr="00B6244A">
              <w:rPr>
                <w:rStyle w:val="BodytextcellCharacter"/>
              </w:rPr>
              <w:t xml:space="preserve">Respond to mathematical reasoning and </w:t>
            </w:r>
            <w:proofErr w:type="gramStart"/>
            <w:r w:rsidRPr="00B6244A">
              <w:rPr>
                <w:rStyle w:val="BodytextcellCharacter"/>
              </w:rPr>
              <w:t>problem solving</w:t>
            </w:r>
            <w:proofErr w:type="gramEnd"/>
            <w:r w:rsidRPr="00B6244A">
              <w:rPr>
                <w:rStyle w:val="BodytextcellCharacter"/>
              </w:rPr>
              <w:t xml:space="preserve"> questions?</w:t>
            </w:r>
          </w:p>
          <w:p w14:paraId="08F7FBF3" w14:textId="77777777" w:rsidR="006B7607" w:rsidRPr="00B6244A" w:rsidRDefault="006B7607" w:rsidP="006B7607">
            <w:pPr>
              <w:pStyle w:val="Bodytextcell"/>
              <w:numPr>
                <w:ilvl w:val="0"/>
                <w:numId w:val="12"/>
              </w:numPr>
              <w:rPr>
                <w:rStyle w:val="BodytextcellCharacter"/>
              </w:rPr>
            </w:pPr>
            <w:r w:rsidRPr="00B6244A">
              <w:rPr>
                <w:rStyle w:val="BodytextcellCharacter"/>
              </w:rPr>
              <w:t>Evaluate a game?</w:t>
            </w:r>
          </w:p>
        </w:tc>
      </w:tr>
      <w:tr w:rsidR="006B7607" w:rsidRPr="00B6244A" w14:paraId="547AB700" w14:textId="77777777" w:rsidTr="00FC0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38" w:type="pct"/>
          </w:tcPr>
          <w:p w14:paraId="28417195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r w:rsidRPr="00B6244A">
              <w:rPr>
                <w:rStyle w:val="DefaultheadingCharacter"/>
              </w:rPr>
              <w:t>Physical Resources</w:t>
            </w:r>
          </w:p>
          <w:p w14:paraId="71AF3186" w14:textId="77777777" w:rsidR="006B7607" w:rsidRPr="00B6244A" w:rsidRDefault="006B7607" w:rsidP="006B7607">
            <w:pPr>
              <w:pStyle w:val="Bodytextcell"/>
              <w:numPr>
                <w:ilvl w:val="0"/>
                <w:numId w:val="13"/>
              </w:numPr>
              <w:rPr>
                <w:rStyle w:val="BodytextcellCharacter"/>
              </w:rPr>
            </w:pPr>
            <w:r w:rsidRPr="00B6244A">
              <w:rPr>
                <w:rStyle w:val="BodytextcellCharacter"/>
              </w:rPr>
              <w:t>Computers/iPads with internet enabled devices.</w:t>
            </w:r>
          </w:p>
        </w:tc>
        <w:tc>
          <w:tcPr>
            <w:tcW w:w="1164" w:type="pct"/>
          </w:tcPr>
          <w:p w14:paraId="690BDE0F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proofErr w:type="spellStart"/>
            <w:r w:rsidRPr="00B6244A">
              <w:rPr>
                <w:rStyle w:val="DefaultheadingCharacter"/>
              </w:rPr>
              <w:t>Photocopiables</w:t>
            </w:r>
            <w:proofErr w:type="spellEnd"/>
          </w:p>
          <w:p w14:paraId="0F83A8E6" w14:textId="36112A6B" w:rsidR="006B7607" w:rsidRPr="00B6244A" w:rsidRDefault="006B7607" w:rsidP="00FC00C7">
            <w:pPr>
              <w:pStyle w:val="Bodytextcell"/>
              <w:numPr>
                <w:ilvl w:val="0"/>
                <w:numId w:val="14"/>
              </w:numPr>
              <w:rPr>
                <w:rStyle w:val="BodytextcellCharacter"/>
              </w:rPr>
            </w:pPr>
            <w:r w:rsidRPr="00681A11">
              <w:rPr>
                <w:rStyle w:val="BodytextcellCharacter"/>
              </w:rPr>
              <w:t>Usernames labels</w:t>
            </w:r>
          </w:p>
        </w:tc>
        <w:tc>
          <w:tcPr>
            <w:tcW w:w="2397" w:type="pct"/>
            <w:gridSpan w:val="2"/>
          </w:tcPr>
          <w:p w14:paraId="48F33AAC" w14:textId="77777777" w:rsidR="006B7607" w:rsidRPr="00B6244A" w:rsidRDefault="006B7607" w:rsidP="00F4683C">
            <w:pPr>
              <w:pStyle w:val="Bodytextcell"/>
              <w:rPr>
                <w:rStyle w:val="BodytextcellCharacter"/>
              </w:rPr>
            </w:pPr>
            <w:r w:rsidRPr="00B6244A">
              <w:rPr>
                <w:rStyle w:val="DefaultheadingCharacter"/>
              </w:rPr>
              <w:t>Digital Resources</w:t>
            </w:r>
          </w:p>
          <w:p w14:paraId="361EBE63" w14:textId="77777777" w:rsidR="006B7607" w:rsidRPr="00B6244A" w:rsidRDefault="006B7607" w:rsidP="00FC00C7">
            <w:pPr>
              <w:pStyle w:val="Bodytextcell"/>
              <w:numPr>
                <w:ilvl w:val="0"/>
                <w:numId w:val="15"/>
              </w:numPr>
              <w:ind w:right="1874"/>
              <w:rPr>
                <w:rStyle w:val="BodytextcellCharacter"/>
              </w:rPr>
            </w:pPr>
            <w:proofErr w:type="spellStart"/>
            <w:r w:rsidRPr="00681A11">
              <w:rPr>
                <w:rStyle w:val="BodytextcellCharacter"/>
              </w:rPr>
              <w:t>NumBots</w:t>
            </w:r>
            <w:proofErr w:type="spellEnd"/>
            <w:r w:rsidRPr="00681A11">
              <w:rPr>
                <w:rStyle w:val="BodytextcellCharacter"/>
              </w:rPr>
              <w:t xml:space="preserve"> Launch Lesson </w:t>
            </w:r>
            <w:proofErr w:type="spellStart"/>
            <w:r w:rsidRPr="00681A11">
              <w:rPr>
                <w:rStyle w:val="BodytextcellCharacter"/>
              </w:rPr>
              <w:t>Powerpoint</w:t>
            </w:r>
            <w:proofErr w:type="spellEnd"/>
            <w:r w:rsidRPr="00681A11">
              <w:rPr>
                <w:rStyle w:val="BodytextcellCharacter"/>
              </w:rPr>
              <w:t>.</w:t>
            </w:r>
          </w:p>
        </w:tc>
      </w:tr>
      <w:bookmarkEnd w:id="0"/>
    </w:tbl>
    <w:p w14:paraId="203C1D0E" w14:textId="3EF265D9" w:rsidR="00B558A7" w:rsidRPr="006B7607" w:rsidRDefault="00B558A7" w:rsidP="006B7607">
      <w:pPr>
        <w:spacing w:line="240" w:lineRule="auto"/>
        <w:rPr>
          <w:b/>
        </w:rPr>
      </w:pPr>
    </w:p>
    <w:sectPr w:rsidR="00B558A7" w:rsidRPr="006B7607" w:rsidSect="005850D1">
      <w:headerReference w:type="default" r:id="rId8"/>
      <w:footerReference w:type="default" r:id="rId9"/>
      <w:pgSz w:w="11900" w:h="16840"/>
      <w:pgMar w:top="754" w:right="843" w:bottom="1440" w:left="709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8D0C" w14:textId="77777777" w:rsidR="003F7E4A" w:rsidRDefault="003F7E4A" w:rsidP="005850D1">
      <w:r>
        <w:separator/>
      </w:r>
    </w:p>
  </w:endnote>
  <w:endnote w:type="continuationSeparator" w:id="0">
    <w:p w14:paraId="6277093C" w14:textId="77777777" w:rsidR="003F7E4A" w:rsidRDefault="003F7E4A" w:rsidP="0058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6BACD" w14:textId="77777777" w:rsidR="002E039E" w:rsidRDefault="002E039E" w:rsidP="005850D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B8ABB" wp14:editId="04660200">
              <wp:simplePos x="0" y="0"/>
              <wp:positionH relativeFrom="page">
                <wp:posOffset>1905</wp:posOffset>
              </wp:positionH>
              <wp:positionV relativeFrom="paragraph">
                <wp:posOffset>61183</wp:posOffset>
              </wp:positionV>
              <wp:extent cx="7581900" cy="584200"/>
              <wp:effectExtent l="0" t="0" r="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584200"/>
                      </a:xfrm>
                      <a:prstGeom prst="rect">
                        <a:avLst/>
                      </a:prstGeom>
                      <a:solidFill>
                        <a:srgbClr val="00B4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6C853A" id="Rectangle 2" o:spid="_x0000_s1026" style="position:absolute;margin-left:.15pt;margin-top:4.8pt;width:597pt;height:4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" fillcolor="#00b4b6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8677A36" wp14:editId="14C85D02">
          <wp:simplePos x="0" y="0"/>
          <wp:positionH relativeFrom="column">
            <wp:posOffset>-203200</wp:posOffset>
          </wp:positionH>
          <wp:positionV relativeFrom="paragraph">
            <wp:posOffset>241935</wp:posOffset>
          </wp:positionV>
          <wp:extent cx="622300" cy="194945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i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5A4E513" wp14:editId="01F4F175">
          <wp:simplePos x="0" y="0"/>
          <wp:positionH relativeFrom="column">
            <wp:posOffset>5277485</wp:posOffset>
          </wp:positionH>
          <wp:positionV relativeFrom="paragraph">
            <wp:posOffset>-1564005</wp:posOffset>
          </wp:positionV>
          <wp:extent cx="2120265" cy="2830195"/>
          <wp:effectExtent l="266700" t="0" r="76835" b="154305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ust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079286">
                    <a:off x="0" y="0"/>
                    <a:ext cx="2120265" cy="283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CFD35" w14:textId="77777777" w:rsidR="003F7E4A" w:rsidRDefault="003F7E4A" w:rsidP="005850D1">
      <w:r>
        <w:separator/>
      </w:r>
    </w:p>
  </w:footnote>
  <w:footnote w:type="continuationSeparator" w:id="0">
    <w:p w14:paraId="3E73C61D" w14:textId="77777777" w:rsidR="003F7E4A" w:rsidRDefault="003F7E4A" w:rsidP="00585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9B7E8" w14:textId="77777777" w:rsidR="002E039E" w:rsidRDefault="002E039E" w:rsidP="005850D1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A08AB3" wp14:editId="63F5982B">
              <wp:simplePos x="0" y="0"/>
              <wp:positionH relativeFrom="page">
                <wp:posOffset>-25400</wp:posOffset>
              </wp:positionH>
              <wp:positionV relativeFrom="paragraph">
                <wp:posOffset>-448945</wp:posOffset>
              </wp:positionV>
              <wp:extent cx="7581900" cy="265430"/>
              <wp:effectExtent l="0" t="0" r="0" b="127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65430"/>
                      </a:xfrm>
                      <a:prstGeom prst="rect">
                        <a:avLst/>
                      </a:prstGeom>
                      <a:solidFill>
                        <a:srgbClr val="00B4B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511E1" id="Rectangle 14" o:spid="_x0000_s1026" style="position:absolute;margin-left:-2pt;margin-top:-35.35pt;width:597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" fillcolor="#00b4b6" stroked="f" strokeweight="1pt">
              <w10:wrap anchorx="page"/>
            </v:rect>
          </w:pict>
        </mc:Fallback>
      </mc:AlternateContent>
    </w:r>
  </w:p>
  <w:p w14:paraId="5D30F048" w14:textId="77777777" w:rsidR="002E039E" w:rsidRDefault="002E039E" w:rsidP="00585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1D"/>
    <w:multiLevelType w:val="hybridMultilevel"/>
    <w:tmpl w:val="9ADA2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C49E7"/>
    <w:multiLevelType w:val="hybridMultilevel"/>
    <w:tmpl w:val="093E1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568DD"/>
    <w:multiLevelType w:val="hybridMultilevel"/>
    <w:tmpl w:val="20140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F44B4"/>
    <w:multiLevelType w:val="hybridMultilevel"/>
    <w:tmpl w:val="E88A9894"/>
    <w:lvl w:ilvl="0" w:tplc="B6C67F1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87B44"/>
    <w:multiLevelType w:val="multilevel"/>
    <w:tmpl w:val="0409001D"/>
    <w:styleLink w:val="Bodytex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6212D64"/>
    <w:multiLevelType w:val="hybridMultilevel"/>
    <w:tmpl w:val="CCC2B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999"/>
    <w:multiLevelType w:val="hybridMultilevel"/>
    <w:tmpl w:val="8D741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01A7A"/>
    <w:multiLevelType w:val="hybridMultilevel"/>
    <w:tmpl w:val="E83CF8C2"/>
    <w:lvl w:ilvl="0" w:tplc="81367C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F2FBB"/>
    <w:multiLevelType w:val="hybridMultilevel"/>
    <w:tmpl w:val="9A74F73C"/>
    <w:lvl w:ilvl="0" w:tplc="CDF01A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728C"/>
    <w:multiLevelType w:val="hybridMultilevel"/>
    <w:tmpl w:val="85F442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D3686"/>
    <w:multiLevelType w:val="hybridMultilevel"/>
    <w:tmpl w:val="37B221E8"/>
    <w:lvl w:ilvl="0" w:tplc="80B64B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F79D1"/>
    <w:multiLevelType w:val="multilevel"/>
    <w:tmpl w:val="0409001D"/>
    <w:numStyleLink w:val="Bodytextbullet"/>
  </w:abstractNum>
  <w:abstractNum w:abstractNumId="12" w15:restartNumberingAfterBreak="0">
    <w:nsid w:val="7F2F79D4"/>
    <w:multiLevelType w:val="multilevel"/>
    <w:tmpl w:val="0409001D"/>
    <w:numStyleLink w:val="Bodytextbullet"/>
  </w:abstractNum>
  <w:abstractNum w:abstractNumId="13" w15:restartNumberingAfterBreak="0">
    <w:nsid w:val="7F2F79DF"/>
    <w:multiLevelType w:val="multilevel"/>
    <w:tmpl w:val="0409001D"/>
    <w:numStyleLink w:val="Bodytextbullet"/>
  </w:abstractNum>
  <w:abstractNum w:abstractNumId="14" w15:restartNumberingAfterBreak="0">
    <w:nsid w:val="7F2F79E4"/>
    <w:multiLevelType w:val="multilevel"/>
    <w:tmpl w:val="0409001D"/>
    <w:numStyleLink w:val="Bodytextbullet"/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2B"/>
    <w:rsid w:val="00017DA2"/>
    <w:rsid w:val="000253CB"/>
    <w:rsid w:val="0003083B"/>
    <w:rsid w:val="00034DE4"/>
    <w:rsid w:val="00036C87"/>
    <w:rsid w:val="00050131"/>
    <w:rsid w:val="000570E0"/>
    <w:rsid w:val="00072271"/>
    <w:rsid w:val="00082F43"/>
    <w:rsid w:val="0009121F"/>
    <w:rsid w:val="000A1753"/>
    <w:rsid w:val="000E18CA"/>
    <w:rsid w:val="000F3839"/>
    <w:rsid w:val="00102D3A"/>
    <w:rsid w:val="00134E15"/>
    <w:rsid w:val="001550CD"/>
    <w:rsid w:val="00174715"/>
    <w:rsid w:val="001752EB"/>
    <w:rsid w:val="00177147"/>
    <w:rsid w:val="00190E50"/>
    <w:rsid w:val="001B61CC"/>
    <w:rsid w:val="001C512A"/>
    <w:rsid w:val="001E669C"/>
    <w:rsid w:val="001F48F7"/>
    <w:rsid w:val="001F6D7B"/>
    <w:rsid w:val="00203D65"/>
    <w:rsid w:val="0020796B"/>
    <w:rsid w:val="00216945"/>
    <w:rsid w:val="002231A9"/>
    <w:rsid w:val="002260AF"/>
    <w:rsid w:val="002560C5"/>
    <w:rsid w:val="00261BED"/>
    <w:rsid w:val="00277EA8"/>
    <w:rsid w:val="00293729"/>
    <w:rsid w:val="002A1D23"/>
    <w:rsid w:val="002C2F98"/>
    <w:rsid w:val="002E039E"/>
    <w:rsid w:val="002F0375"/>
    <w:rsid w:val="00326E1D"/>
    <w:rsid w:val="003442D9"/>
    <w:rsid w:val="00351551"/>
    <w:rsid w:val="00366CBC"/>
    <w:rsid w:val="00382944"/>
    <w:rsid w:val="00390981"/>
    <w:rsid w:val="003B75D4"/>
    <w:rsid w:val="003C6CD7"/>
    <w:rsid w:val="003D263A"/>
    <w:rsid w:val="003F7E4A"/>
    <w:rsid w:val="004376DE"/>
    <w:rsid w:val="00476540"/>
    <w:rsid w:val="00477F90"/>
    <w:rsid w:val="00486305"/>
    <w:rsid w:val="004A4877"/>
    <w:rsid w:val="004B208A"/>
    <w:rsid w:val="004C2A77"/>
    <w:rsid w:val="004C369E"/>
    <w:rsid w:val="004C3FE6"/>
    <w:rsid w:val="004E40A1"/>
    <w:rsid w:val="00515A20"/>
    <w:rsid w:val="005165F8"/>
    <w:rsid w:val="00551AD8"/>
    <w:rsid w:val="005534B8"/>
    <w:rsid w:val="0056007B"/>
    <w:rsid w:val="005850D1"/>
    <w:rsid w:val="00592A20"/>
    <w:rsid w:val="005A5D36"/>
    <w:rsid w:val="005B28F3"/>
    <w:rsid w:val="005C5287"/>
    <w:rsid w:val="005C569E"/>
    <w:rsid w:val="005D700F"/>
    <w:rsid w:val="005E3BB6"/>
    <w:rsid w:val="00627E14"/>
    <w:rsid w:val="006359FE"/>
    <w:rsid w:val="006770E6"/>
    <w:rsid w:val="00681A11"/>
    <w:rsid w:val="006A4BE5"/>
    <w:rsid w:val="006B7607"/>
    <w:rsid w:val="006C0E1F"/>
    <w:rsid w:val="00701160"/>
    <w:rsid w:val="00710D27"/>
    <w:rsid w:val="00745C58"/>
    <w:rsid w:val="0079033A"/>
    <w:rsid w:val="00793AEB"/>
    <w:rsid w:val="007A0CCD"/>
    <w:rsid w:val="007A4FED"/>
    <w:rsid w:val="007C1ABD"/>
    <w:rsid w:val="007C5020"/>
    <w:rsid w:val="007C63CE"/>
    <w:rsid w:val="007E1420"/>
    <w:rsid w:val="008008CD"/>
    <w:rsid w:val="0080657F"/>
    <w:rsid w:val="0083412C"/>
    <w:rsid w:val="00836273"/>
    <w:rsid w:val="00881BD7"/>
    <w:rsid w:val="00885A58"/>
    <w:rsid w:val="008C6DC6"/>
    <w:rsid w:val="008C7F66"/>
    <w:rsid w:val="008F0AD1"/>
    <w:rsid w:val="00900B83"/>
    <w:rsid w:val="0090489D"/>
    <w:rsid w:val="00941209"/>
    <w:rsid w:val="00961799"/>
    <w:rsid w:val="009661FC"/>
    <w:rsid w:val="0098211E"/>
    <w:rsid w:val="009842A2"/>
    <w:rsid w:val="0098582B"/>
    <w:rsid w:val="00992890"/>
    <w:rsid w:val="009974A0"/>
    <w:rsid w:val="009A1597"/>
    <w:rsid w:val="009A4230"/>
    <w:rsid w:val="009B11E3"/>
    <w:rsid w:val="009B1AFE"/>
    <w:rsid w:val="009B537B"/>
    <w:rsid w:val="009C6D1A"/>
    <w:rsid w:val="009E1A7F"/>
    <w:rsid w:val="009F2F5A"/>
    <w:rsid w:val="009F374E"/>
    <w:rsid w:val="00A50E5A"/>
    <w:rsid w:val="00A56437"/>
    <w:rsid w:val="00A66B1A"/>
    <w:rsid w:val="00AA1613"/>
    <w:rsid w:val="00AA4BD3"/>
    <w:rsid w:val="00AE1EBC"/>
    <w:rsid w:val="00AF4EB8"/>
    <w:rsid w:val="00AF6733"/>
    <w:rsid w:val="00B3208E"/>
    <w:rsid w:val="00B32FB6"/>
    <w:rsid w:val="00B35230"/>
    <w:rsid w:val="00B41D7F"/>
    <w:rsid w:val="00B558A7"/>
    <w:rsid w:val="00B60A84"/>
    <w:rsid w:val="00B65535"/>
    <w:rsid w:val="00B65659"/>
    <w:rsid w:val="00B670FD"/>
    <w:rsid w:val="00B76000"/>
    <w:rsid w:val="00C524AC"/>
    <w:rsid w:val="00C63E7C"/>
    <w:rsid w:val="00C65C8C"/>
    <w:rsid w:val="00C74D73"/>
    <w:rsid w:val="00C77F61"/>
    <w:rsid w:val="00C95670"/>
    <w:rsid w:val="00CB6821"/>
    <w:rsid w:val="00CC045D"/>
    <w:rsid w:val="00CC72D3"/>
    <w:rsid w:val="00CE4222"/>
    <w:rsid w:val="00CF52AF"/>
    <w:rsid w:val="00D1188B"/>
    <w:rsid w:val="00D238F7"/>
    <w:rsid w:val="00D24859"/>
    <w:rsid w:val="00D3089B"/>
    <w:rsid w:val="00D3532C"/>
    <w:rsid w:val="00D35FA6"/>
    <w:rsid w:val="00D472A2"/>
    <w:rsid w:val="00D50B32"/>
    <w:rsid w:val="00D636EA"/>
    <w:rsid w:val="00D8531F"/>
    <w:rsid w:val="00D85528"/>
    <w:rsid w:val="00DA0730"/>
    <w:rsid w:val="00DB53A8"/>
    <w:rsid w:val="00DC221B"/>
    <w:rsid w:val="00DC3BBE"/>
    <w:rsid w:val="00DD0F02"/>
    <w:rsid w:val="00E01AA8"/>
    <w:rsid w:val="00E37E63"/>
    <w:rsid w:val="00E4096D"/>
    <w:rsid w:val="00E42EBD"/>
    <w:rsid w:val="00EA7464"/>
    <w:rsid w:val="00F01B1B"/>
    <w:rsid w:val="00F12377"/>
    <w:rsid w:val="00F24704"/>
    <w:rsid w:val="00F40285"/>
    <w:rsid w:val="00F474D1"/>
    <w:rsid w:val="00F65DE1"/>
    <w:rsid w:val="00F81B8C"/>
    <w:rsid w:val="00FB344F"/>
    <w:rsid w:val="00FC00C7"/>
    <w:rsid w:val="00FC2877"/>
    <w:rsid w:val="00FC7077"/>
    <w:rsid w:val="00FD21C4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ED059"/>
  <w15:chartTrackingRefBased/>
  <w15:docId w15:val="{CAEC9EF9-A24E-403C-9A63-878582C8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D1"/>
    <w:pPr>
      <w:spacing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0D1"/>
    <w:pPr>
      <w:outlineLvl w:val="0"/>
    </w:pPr>
    <w:rPr>
      <w:b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0D1"/>
    <w:pPr>
      <w:outlineLvl w:val="1"/>
    </w:pPr>
    <w:rPr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0D1"/>
    <w:pPr>
      <w:outlineLvl w:val="2"/>
    </w:pPr>
    <w:rPr>
      <w:b/>
      <w:sz w:val="34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0D1"/>
    <w:pPr>
      <w:outlineLvl w:val="3"/>
    </w:pPr>
    <w:rPr>
      <w:b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6C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60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60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6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5D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5D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0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285"/>
  </w:style>
  <w:style w:type="paragraph" w:styleId="Footer">
    <w:name w:val="footer"/>
    <w:basedOn w:val="Normal"/>
    <w:link w:val="FooterChar"/>
    <w:uiPriority w:val="99"/>
    <w:unhideWhenUsed/>
    <w:rsid w:val="00F40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285"/>
  </w:style>
  <w:style w:type="paragraph" w:styleId="NoSpacing">
    <w:name w:val="No Spacing"/>
    <w:link w:val="NoSpacingChar"/>
    <w:uiPriority w:val="1"/>
    <w:qFormat/>
    <w:rsid w:val="000253C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253CB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50D1"/>
    <w:rPr>
      <w:rFonts w:ascii="Arial" w:hAnsi="Arial" w:cs="Arial"/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5850D1"/>
    <w:rPr>
      <w:rFonts w:ascii="Arial" w:hAnsi="Arial" w:cs="Arial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850D1"/>
    <w:rPr>
      <w:rFonts w:ascii="Arial" w:hAnsi="Arial" w:cs="Arial"/>
      <w:b/>
      <w:sz w:val="34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850D1"/>
    <w:rPr>
      <w:rFonts w:ascii="Arial" w:hAnsi="Arial" w:cs="Arial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585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57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57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12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41209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2877"/>
    <w:pPr>
      <w:tabs>
        <w:tab w:val="right" w:leader="dot" w:pos="10338"/>
      </w:tabs>
      <w:spacing w:after="100"/>
      <w:ind w:left="284"/>
    </w:pPr>
  </w:style>
  <w:style w:type="paragraph" w:styleId="TOC2">
    <w:name w:val="toc 2"/>
    <w:basedOn w:val="Normal"/>
    <w:next w:val="Normal"/>
    <w:autoRedefine/>
    <w:uiPriority w:val="39"/>
    <w:unhideWhenUsed/>
    <w:rsid w:val="0094120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941209"/>
    <w:pPr>
      <w:spacing w:after="100"/>
      <w:ind w:left="480"/>
    </w:pPr>
  </w:style>
  <w:style w:type="character" w:customStyle="1" w:styleId="Heading5Char">
    <w:name w:val="Heading 5 Char"/>
    <w:basedOn w:val="DefaultParagraphFont"/>
    <w:link w:val="Heading5"/>
    <w:uiPriority w:val="9"/>
    <w:rsid w:val="00036C8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D3089B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B7600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7600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76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Bodytextcell">
    <w:name w:val="Body text cell"/>
    <w:basedOn w:val="Normal"/>
    <w:link w:val="BodytextcellCharChar"/>
    <w:rsid w:val="002E039E"/>
    <w:pPr>
      <w:spacing w:after="40" w:line="240" w:lineRule="auto"/>
    </w:pPr>
    <w:rPr>
      <w:rFonts w:eastAsia="Calibri"/>
      <w:sz w:val="20"/>
      <w:szCs w:val="20"/>
    </w:rPr>
  </w:style>
  <w:style w:type="character" w:customStyle="1" w:styleId="BodytextcellCharChar">
    <w:name w:val="Body text cell Char Char"/>
    <w:link w:val="Bodytextcell"/>
    <w:rsid w:val="002E039E"/>
    <w:rPr>
      <w:rFonts w:ascii="Arial" w:eastAsia="Calibri" w:hAnsi="Arial" w:cs="Arial"/>
      <w:sz w:val="20"/>
      <w:szCs w:val="20"/>
    </w:rPr>
  </w:style>
  <w:style w:type="character" w:customStyle="1" w:styleId="BodytextcellCharacter">
    <w:name w:val="Body text cell Character"/>
    <w:rsid w:val="002E039E"/>
    <w:rPr>
      <w:rFonts w:ascii="Arial" w:hAnsi="Arial"/>
      <w:sz w:val="20"/>
    </w:rPr>
  </w:style>
  <w:style w:type="character" w:customStyle="1" w:styleId="SectionheadingCharacter">
    <w:name w:val="Section heading Character"/>
    <w:rsid w:val="002E039E"/>
    <w:rPr>
      <w:rFonts w:ascii="Arial" w:hAnsi="Arial"/>
      <w:b/>
      <w:sz w:val="20"/>
    </w:rPr>
  </w:style>
  <w:style w:type="character" w:customStyle="1" w:styleId="DefaultheadingCharacter">
    <w:name w:val="Default heading Character"/>
    <w:rsid w:val="002E039E"/>
    <w:rPr>
      <w:rFonts w:ascii="Arial" w:hAnsi="Arial"/>
      <w:b/>
      <w:sz w:val="22"/>
    </w:rPr>
  </w:style>
  <w:style w:type="numbering" w:customStyle="1" w:styleId="Bodytextbullet">
    <w:name w:val="Body text bullet"/>
    <w:basedOn w:val="NoList"/>
    <w:rsid w:val="002E039E"/>
    <w:pPr>
      <w:numPr>
        <w:numId w:val="11"/>
      </w:numPr>
    </w:pPr>
  </w:style>
  <w:style w:type="character" w:customStyle="1" w:styleId="HeaderheadingCharacter">
    <w:name w:val="Header heading Character"/>
    <w:rsid w:val="002E039E"/>
    <w:rPr>
      <w:rFonts w:ascii="Arial" w:hAnsi="Arial"/>
      <w:b/>
      <w:sz w:val="24"/>
    </w:rPr>
  </w:style>
  <w:style w:type="character" w:customStyle="1" w:styleId="HeadertextCharacter">
    <w:name w:val="Header text Character"/>
    <w:rsid w:val="002E039E"/>
    <w:rPr>
      <w:rFonts w:ascii="Arial" w:hAnsi="Arial"/>
      <w:sz w:val="24"/>
    </w:rPr>
  </w:style>
  <w:style w:type="character" w:customStyle="1" w:styleId="LessonnumberCharacter">
    <w:name w:val="Lesson number Character"/>
    <w:rsid w:val="002E039E"/>
    <w:rPr>
      <w:rFonts w:ascii="Arial" w:eastAsia="Calibri" w:hAnsi="Arial" w:cs="Arial"/>
      <w:bCs/>
      <w:sz w:val="22"/>
      <w:szCs w:val="22"/>
      <w:lang w:val="en-GB" w:eastAsia="en-US" w:bidi="ar-SA"/>
    </w:rPr>
  </w:style>
  <w:style w:type="character" w:customStyle="1" w:styleId="BodytexthyperlinkCharacter">
    <w:name w:val="Body text hyperlink Character"/>
    <w:rsid w:val="002E039E"/>
    <w:rPr>
      <w:rFonts w:ascii="Arial" w:hAnsi="Arial"/>
      <w:color w:val="0000FF"/>
      <w:sz w:val="20"/>
      <w:u w:val="single"/>
    </w:rPr>
  </w:style>
  <w:style w:type="character" w:customStyle="1" w:styleId="ActivitytitleCharacter">
    <w:name w:val="Activity title Character"/>
    <w:rsid w:val="002E039E"/>
    <w:rPr>
      <w:rFonts w:ascii="Arial" w:hAnsi="Arial"/>
      <w:b/>
      <w:sz w:val="20"/>
    </w:rPr>
  </w:style>
  <w:style w:type="paragraph" w:styleId="BodyText">
    <w:name w:val="Body Text"/>
    <w:basedOn w:val="Normal"/>
    <w:link w:val="BodyTextChar"/>
    <w:rsid w:val="002E039E"/>
    <w:pPr>
      <w:spacing w:after="120" w:line="240" w:lineRule="auto"/>
    </w:pPr>
    <w:rPr>
      <w:rFonts w:ascii="Times New Roman" w:eastAsia="Calibri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2E039E"/>
    <w:rPr>
      <w:rFonts w:ascii="Times New Roman" w:eastAsia="Calibri" w:hAnsi="Times New Roman" w:cs="Times New Roman"/>
    </w:rPr>
  </w:style>
  <w:style w:type="character" w:styleId="Strong">
    <w:name w:val="Strong"/>
    <w:uiPriority w:val="22"/>
    <w:qFormat/>
    <w:rsid w:val="002E0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am%20Drives\NumBots\Resources\Getting%20started%20Guide%20for%20NumBots%20only%20(SCHOOL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55C9-5ED4-4C89-8F6F-A2449558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Getting started Guide for NumBots only (SCHOOLS).dotx</Template>
  <TotalTime>15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</dc:creator>
  <cp:keywords/>
  <dc:description/>
  <cp:lastModifiedBy>Bruno Reddy</cp:lastModifiedBy>
  <cp:revision>6</cp:revision>
  <cp:lastPrinted>2019-08-28T10:53:00Z</cp:lastPrinted>
  <dcterms:created xsi:type="dcterms:W3CDTF">2019-08-28T11:16:00Z</dcterms:created>
  <dcterms:modified xsi:type="dcterms:W3CDTF">2019-08-28T11:19:00Z</dcterms:modified>
</cp:coreProperties>
</file>